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923F17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923F17">
        <w:rPr>
          <w:rFonts w:ascii="標楷體" w:eastAsia="標楷體" w:hAnsi="標楷體" w:cs="標楷體"/>
          <w:sz w:val="28"/>
          <w:szCs w:val="28"/>
        </w:rPr>
        <w:t>2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1D1260">
        <w:rPr>
          <w:rFonts w:ascii="標楷體" w:eastAsia="標楷體" w:hAnsi="標楷體" w:cs="標楷體" w:hint="eastAsia"/>
          <w:sz w:val="28"/>
          <w:szCs w:val="28"/>
        </w:rPr>
        <w:t>6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1D1260">
        <w:rPr>
          <w:rFonts w:ascii="標楷體" w:eastAsia="標楷體" w:hAnsi="標楷體" w:cs="標楷體" w:hint="eastAsia"/>
          <w:sz w:val="28"/>
          <w:szCs w:val="28"/>
        </w:rPr>
        <w:t>19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</w:t>
      </w:r>
      <w:r w:rsidR="001D1260" w:rsidRPr="001D1260">
        <w:rPr>
          <w:rFonts w:asciiTheme="minorHAnsi" w:eastAsia="標楷體" w:hAnsiTheme="minorHAnsi" w:cstheme="minorHAnsi"/>
          <w:sz w:val="28"/>
          <w:szCs w:val="28"/>
        </w:rPr>
        <w:t>1120058337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D3439E" w:rsidRDefault="00BE3308" w:rsidP="008F3919">
      <w:pPr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923F17" w:rsidRPr="00923F1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3F17" w:rsidRPr="00D3439E">
        <w:rPr>
          <w:rFonts w:ascii="標楷體" w:eastAsia="標楷體" w:hAnsi="標楷體" w:cs="標楷體" w:hint="eastAsia"/>
          <w:sz w:val="28"/>
          <w:szCs w:val="28"/>
        </w:rPr>
        <w:t>造園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景觀量測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生活花藝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寵物美容、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中式麵食加</w:t>
      </w:r>
    </w:p>
    <w:p w:rsidR="00D3439E" w:rsidRDefault="00D3439E" w:rsidP="008F3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工、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掃描逆向繪圖暨大型3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印列機與金屬雷射切機工業應</w:t>
      </w:r>
    </w:p>
    <w:p w:rsidR="00D3439E" w:rsidRDefault="00D3439E" w:rsidP="008F3919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用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水電控制實務專班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3D文創設計列印</w:t>
      </w:r>
      <w:r w:rsidR="00F241C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本土語能力認證輔</w:t>
      </w:r>
    </w:p>
    <w:p w:rsid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導班</w:t>
      </w:r>
      <w:r w:rsidRPr="00D3439E">
        <w:rPr>
          <w:rFonts w:ascii="標楷體" w:eastAsia="標楷體" w:hAnsi="標楷體" w:cs="新細明體"/>
          <w:sz w:val="28"/>
          <w:szCs w:val="28"/>
        </w:rPr>
        <w:t>—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客語四縣腔</w:t>
      </w:r>
      <w:r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烘焙丙級</w:t>
      </w:r>
      <w:r w:rsidRPr="007D13FA">
        <w:rPr>
          <w:rFonts w:ascii="標楷體" w:eastAsia="標楷體" w:hAnsi="標楷體" w:cs="新細明體"/>
          <w:color w:val="FF0000"/>
          <w:sz w:val="28"/>
          <w:szCs w:val="28"/>
        </w:rPr>
        <w:t>—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麵包</w:t>
      </w:r>
      <w:r w:rsidRPr="007331D1">
        <w:rPr>
          <w:rFonts w:ascii="標楷體" w:eastAsia="標楷體" w:hAnsi="標楷體" w:cs="新細明體" w:hint="eastAsia"/>
          <w:color w:val="FF0000"/>
          <w:sz w:val="28"/>
          <w:szCs w:val="28"/>
        </w:rPr>
        <w:t>（原住民專班）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969A3" w:rsidRDefault="001969A3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23560" w:rsidRPr="007331D1">
        <w:rPr>
          <w:rFonts w:ascii="標楷體" w:eastAsia="標楷體" w:hAnsi="標楷體" w:cs="標楷體" w:hint="eastAsia"/>
          <w:color w:val="FF0000"/>
          <w:sz w:val="28"/>
          <w:szCs w:val="28"/>
        </w:rPr>
        <w:t>（以上各職類皆有原住民保障名額）</w:t>
      </w:r>
    </w:p>
    <w:p w:rsidR="00C835CA" w:rsidRP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上課地點、日期、時間及課程內容如附件一。</w:t>
      </w:r>
    </w:p>
    <w:p w:rsidR="008F3919" w:rsidRPr="00D3439E" w:rsidRDefault="008F3919" w:rsidP="00733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7D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B7DF0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Default="00923F17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1</w:t>
      </w:r>
      <w:r>
        <w:rPr>
          <w:rFonts w:ascii="標楷體" w:eastAsia="標楷體" w:hAnsi="標楷體" w:cs="Times New Roman"/>
          <w:b/>
          <w:kern w:val="2"/>
          <w:sz w:val="40"/>
          <w:szCs w:val="40"/>
        </w:rPr>
        <w:t>12</w:t>
      </w: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年度</w:t>
      </w:r>
      <w:r w:rsidR="002575DA"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A00AA1" w:rsidRPr="003A621D" w:rsidRDefault="00A00AA1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一、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造園景觀測量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(一)開班人數:8-12人。</w:t>
      </w:r>
    </w:p>
    <w:p w:rsidR="00CB7DF0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2年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7/</w:t>
      </w:r>
      <w:r>
        <w:rPr>
          <w:rFonts w:ascii="標楷體" w:eastAsia="標楷體" w:hAnsi="標楷體" w:cs="Arial"/>
          <w:color w:val="000000"/>
          <w:sz w:val="28"/>
          <w:szCs w:val="28"/>
        </w:rPr>
        <w:t>12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7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cs="Arial"/>
          <w:color w:val="000000"/>
          <w:sz w:val="28"/>
          <w:szCs w:val="28"/>
        </w:rPr>
        <w:t>14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日，7/19-20日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共5天，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天6小時，</w:t>
      </w:r>
      <w:r w:rsidRPr="00900C21">
        <w:rPr>
          <w:rFonts w:eastAsia="標楷體" w:hAnsi="標楷體" w:cs="Times New Roman" w:hint="eastAsia"/>
          <w:sz w:val="28"/>
          <w:szCs w:val="28"/>
        </w:rPr>
        <w:t>總時數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00C21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1.培養學員具備造園景觀測量之基本觀念與能力。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2.鼓勵並訓練學員參加丙級技術士技能檢定。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3.強化學員實際操作能力。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7E0C2D">
        <w:rPr>
          <w:rFonts w:ascii="標楷體" w:eastAsia="標楷體" w:hAnsi="標楷體" w:cs="Times New Roman" w:hint="eastAsia"/>
          <w:color w:val="FF0000"/>
          <w:sz w:val="28"/>
          <w:szCs w:val="28"/>
        </w:rPr>
        <w:t>（學員必須自備工程計算機）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-</w:t>
      </w:r>
    </w:p>
    <w:tbl>
      <w:tblPr>
        <w:tblStyle w:val="a4"/>
        <w:tblpPr w:leftFromText="180" w:rightFromText="180" w:vertAnchor="text" w:horzAnchor="margin" w:tblpY="12"/>
        <w:tblW w:w="9776" w:type="dxa"/>
        <w:tblLook w:val="04A0" w:firstRow="1" w:lastRow="0" w:firstColumn="1" w:lastColumn="0" w:noHBand="0" w:noVBand="1"/>
      </w:tblPr>
      <w:tblGrid>
        <w:gridCol w:w="992"/>
        <w:gridCol w:w="3539"/>
        <w:gridCol w:w="709"/>
        <w:gridCol w:w="4536"/>
      </w:tblGrid>
      <w:tr w:rsidR="00831F1B" w:rsidRPr="00900C21" w:rsidTr="003C5895">
        <w:trPr>
          <w:trHeight w:val="416"/>
        </w:trPr>
        <w:tc>
          <w:tcPr>
            <w:tcW w:w="992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</w:p>
        </w:tc>
        <w:tc>
          <w:tcPr>
            <w:tcW w:w="353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單元名稱</w:t>
            </w:r>
          </w:p>
        </w:tc>
        <w:tc>
          <w:tcPr>
            <w:tcW w:w="70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時數</w:t>
            </w:r>
          </w:p>
        </w:tc>
        <w:tc>
          <w:tcPr>
            <w:tcW w:w="4536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課程內容</w:t>
            </w:r>
          </w:p>
        </w:tc>
      </w:tr>
      <w:tr w:rsidR="00831F1B" w:rsidRPr="00900C21" w:rsidTr="003C5895">
        <w:trPr>
          <w:trHeight w:val="1528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單元一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ind w:leftChars="12" w:left="516" w:hangingChars="203" w:hanging="487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二、衛生安全教育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三、測量原理講解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二、安全衛生教育訓練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三、測量實作原理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四、測量學科理論</w:t>
            </w:r>
          </w:p>
        </w:tc>
      </w:tr>
      <w:tr w:rsidR="00831F1B" w:rsidRPr="00900C21" w:rsidTr="003C5895">
        <w:trPr>
          <w:trHeight w:val="1170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單元二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三、實作練習-水準儀直接水準測量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單元三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單元四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單元五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一、實作練習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二、模擬測驗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一、測量學科模擬試題測驗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三、實作模擬測驗-經緯儀水平角測量</w:t>
            </w:r>
          </w:p>
        </w:tc>
      </w:tr>
    </w:tbl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</w:p>
    <w:p w:rsidR="00CB7DF0" w:rsidRPr="00900C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/>
          <w:bCs/>
          <w:color w:val="000000"/>
          <w:kern w:val="3"/>
          <w:szCs w:val="28"/>
        </w:rPr>
        <w:br w:type="page"/>
      </w:r>
      <w:r w:rsidRPr="00900C21"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二、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園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藝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科</w:t>
      </w:r>
      <w:r w:rsidRPr="00900C21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園藝技術</w:t>
      </w:r>
    </w:p>
    <w:p w:rsidR="00CB7DF0" w:rsidRPr="00900C21" w:rsidRDefault="00CB7DF0" w:rsidP="00CB7DF0">
      <w:pPr>
        <w:snapToGrid w:val="0"/>
        <w:spacing w:afterLines="50" w:after="120" w:line="44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(一)開班人數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900C2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10-15人。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年7/4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7/7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，時間09:00-12:00、13:00-16:00，每天6小時，總時數</w:t>
      </w:r>
      <w:r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訓練學員具備基本園藝技術能力。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提供學員多元學習管道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增強學員園藝領域</w:t>
      </w:r>
      <w:r>
        <w:rPr>
          <w:rFonts w:ascii="標楷體" w:eastAsia="標楷體" w:hAnsi="標楷體" w:cs="Times New Roman" w:hint="eastAsia"/>
          <w:sz w:val="28"/>
          <w:szCs w:val="28"/>
        </w:rPr>
        <w:t>實作能力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3.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透過實作練習</w:t>
      </w:r>
      <w:r>
        <w:rPr>
          <w:rFonts w:ascii="標楷體" w:eastAsia="標楷體" w:hAnsi="標楷體" w:cs="Times New Roman" w:hint="eastAsia"/>
          <w:sz w:val="28"/>
          <w:szCs w:val="28"/>
        </w:rPr>
        <w:t>，讓學員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找回接觸園藝領域之興趣與信心</w:t>
      </w:r>
      <w:r>
        <w:rPr>
          <w:rFonts w:ascii="標楷體" w:eastAsia="標楷體" w:hAnsi="標楷體" w:cs="Times New Roman" w:hint="eastAsia"/>
          <w:sz w:val="28"/>
          <w:szCs w:val="28"/>
        </w:rPr>
        <w:t>，並能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應用在日常生活中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C5895" w:rsidRDefault="00CB7DF0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10"/>
        <w:tblW w:w="9101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1081"/>
        <w:gridCol w:w="2775"/>
        <w:gridCol w:w="1560"/>
        <w:gridCol w:w="2292"/>
        <w:gridCol w:w="1393"/>
      </w:tblGrid>
      <w:tr w:rsidR="003C5895" w:rsidRPr="003C5895" w:rsidTr="003C5895">
        <w:trPr>
          <w:trHeight w:val="546"/>
        </w:trPr>
        <w:tc>
          <w:tcPr>
            <w:tcW w:w="1081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775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560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2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3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郭慧蘭</w:t>
            </w:r>
          </w:p>
        </w:tc>
      </w:tr>
    </w:tbl>
    <w:p w:rsidR="003C5895" w:rsidRDefault="003C5895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C5895" w:rsidRDefault="003C5895" w:rsidP="003C5895">
      <w:r>
        <w:t xml:space="preserve"> </w:t>
      </w:r>
    </w:p>
    <w:p w:rsidR="00831F1B" w:rsidRDefault="003C5895" w:rsidP="003C5895">
      <w:r>
        <w:br w:type="page"/>
      </w:r>
    </w:p>
    <w:p w:rsidR="00CB7DF0" w:rsidRPr="00CE6D5F" w:rsidRDefault="00CB7DF0" w:rsidP="00831F1B">
      <w:pPr>
        <w:tabs>
          <w:tab w:val="left" w:pos="284"/>
          <w:tab w:val="left" w:pos="1134"/>
        </w:tabs>
        <w:snapToGrid w:val="0"/>
        <w:spacing w:line="360" w:lineRule="exact"/>
        <w:ind w:rightChars="-59" w:right="-142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CE6D5F">
        <w:rPr>
          <w:rFonts w:eastAsia="標楷體" w:hAnsi="標楷體" w:cs="Times New Roman" w:hint="eastAsia"/>
          <w:color w:val="FF0000"/>
          <w:sz w:val="28"/>
          <w:szCs w:val="28"/>
        </w:rPr>
        <w:t>三</w:t>
      </w:r>
      <w:r w:rsidR="00831F1B">
        <w:rPr>
          <w:rFonts w:eastAsia="標楷體" w:hAnsi="標楷體" w:cs="Times New Roman" w:hint="eastAsia"/>
          <w:color w:val="FF0000"/>
          <w:sz w:val="28"/>
          <w:szCs w:val="28"/>
        </w:rPr>
        <w:t>、</w:t>
      </w:r>
      <w:r w:rsidRPr="00CE6D5F">
        <w:rPr>
          <w:rFonts w:eastAsia="標楷體" w:hAnsi="標楷體" w:cs="Times New Roman" w:hint="eastAsia"/>
          <w:color w:val="000000"/>
          <w:sz w:val="28"/>
          <w:szCs w:val="28"/>
        </w:rPr>
        <w:t>生活花藝</w:t>
      </w:r>
    </w:p>
    <w:p w:rsidR="00CB7DF0" w:rsidRPr="009F383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（一）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開班人數：10-15人。</w:t>
      </w:r>
    </w:p>
    <w:p w:rsidR="00CB7DF0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上課時間及時數：112年7</w:t>
      </w:r>
      <w:r>
        <w:rPr>
          <w:rFonts w:ascii="標楷體" w:eastAsia="標楷體" w:hAnsi="標楷體" w:cs="Times New Roman" w:hint="eastAsia"/>
          <w:sz w:val="28"/>
          <w:szCs w:val="28"/>
        </w:rPr>
        <w:t>/7</w:t>
      </w:r>
      <w:r w:rsidRPr="009F383B">
        <w:rPr>
          <w:rFonts w:ascii="標楷體" w:eastAsia="標楷體" w:hAnsi="標楷體" w:cs="Times New Roman"/>
          <w:sz w:val="28"/>
          <w:szCs w:val="28"/>
        </w:rPr>
        <w:t>—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7/10日，時間08:30-10:30、</w:t>
      </w:r>
    </w:p>
    <w:p w:rsidR="00831F1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10:30-12:30、13:00-15:00、15:00-17:00，共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天，每天8小時，總</w:t>
      </w:r>
    </w:p>
    <w:p w:rsidR="00CB7DF0" w:rsidRDefault="00CB7DF0" w:rsidP="00831F1B">
      <w:pPr>
        <w:tabs>
          <w:tab w:val="left" w:pos="1134"/>
        </w:tabs>
        <w:snapToGrid w:val="0"/>
        <w:spacing w:line="440" w:lineRule="exact"/>
        <w:ind w:firstLineChars="354" w:firstLine="991"/>
        <w:jc w:val="both"/>
        <w:rPr>
          <w:rFonts w:ascii="標楷體" w:eastAsia="標楷體" w:hAnsi="標楷體" w:cs="Times New Roman"/>
          <w:sz w:val="28"/>
          <w:szCs w:val="28"/>
        </w:rPr>
      </w:pPr>
      <w:r w:rsidRPr="009F383B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32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831F1B" w:rsidRDefault="00831F1B" w:rsidP="00831F1B">
      <w:pPr>
        <w:tabs>
          <w:tab w:val="left" w:pos="426"/>
        </w:tabs>
        <w:snapToGrid w:val="0"/>
        <w:spacing w:line="44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831F1B" w:rsidRDefault="00831F1B" w:rsidP="00831F1B">
      <w:pPr>
        <w:tabs>
          <w:tab w:val="left" w:pos="1134"/>
        </w:tabs>
        <w:snapToGrid w:val="0"/>
        <w:spacing w:line="440" w:lineRule="exact"/>
        <w:ind w:rightChars="1889" w:right="45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1.訓練學員具備花藝基本認知。</w:t>
      </w:r>
      <w:r w:rsidRPr="009F383B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sz w:val="28"/>
          <w:szCs w:val="28"/>
        </w:rPr>
        <w:t>增強學員花藝技巧實作能力。</w:t>
      </w:r>
    </w:p>
    <w:p w:rsidR="00831F1B" w:rsidRPr="009F383B" w:rsidRDefault="00831F1B" w:rsidP="00831F1B">
      <w:pPr>
        <w:tabs>
          <w:tab w:val="left" w:pos="1134"/>
        </w:tabs>
        <w:snapToGrid w:val="0"/>
        <w:spacing w:line="440" w:lineRule="exact"/>
        <w:ind w:rightChars="1239" w:right="29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上課地點: 龍潭高中自造中心/雷雕教室</w:t>
      </w:r>
    </w:p>
    <w:p w:rsidR="003C5895" w:rsidRDefault="00831F1B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3C5895" w:rsidRDefault="003C5895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9214" w:type="dxa"/>
        <w:tblInd w:w="279" w:type="dxa"/>
        <w:tblLook w:val="04A0" w:firstRow="1" w:lastRow="0" w:firstColumn="1" w:lastColumn="0" w:noHBand="0" w:noVBand="1"/>
      </w:tblPr>
      <w:tblGrid>
        <w:gridCol w:w="1406"/>
        <w:gridCol w:w="2950"/>
        <w:gridCol w:w="1476"/>
        <w:gridCol w:w="1974"/>
        <w:gridCol w:w="1408"/>
      </w:tblGrid>
      <w:tr w:rsidR="003C5895" w:rsidRPr="003C5895" w:rsidTr="003C5895">
        <w:trPr>
          <w:trHeight w:val="546"/>
        </w:trPr>
        <w:tc>
          <w:tcPr>
            <w:tcW w:w="141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97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小品花介紹與照顧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 小品組盆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夏季草花實務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夏季草花切花應用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花店經驗與實務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禮品設計實作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生活花藝美學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花藝與競賽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校園植物與花藝材料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鮮花保存與乾燥技法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花禮物創作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桌花與色彩學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</w:tbl>
    <w:p w:rsidR="00CB7DF0" w:rsidRDefault="00CB7DF0" w:rsidP="00831F1B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B7DF0" w:rsidRDefault="003C5895" w:rsidP="003C589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0866">
        <w:rPr>
          <w:rFonts w:eastAsia="標楷體" w:hAnsi="標楷體" w:cs="Times New Roman" w:hint="eastAsia"/>
          <w:color w:val="FF0000"/>
          <w:sz w:val="28"/>
          <w:szCs w:val="28"/>
        </w:rPr>
        <w:t>四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自備七吋直剪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17-20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9:00-12:00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01:00-04:00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、寵物牙科和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保健能力。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900C21" w:rsidRDefault="00CB7DF0" w:rsidP="00CB7DF0">
      <w:pPr>
        <w:spacing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強化學員實際操作能力。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119"/>
        <w:gridCol w:w="1691"/>
        <w:gridCol w:w="3803"/>
      </w:tblGrid>
      <w:tr w:rsidR="00CB7DF0" w:rsidRPr="00BF1D3C" w:rsidTr="00831F1B">
        <w:trPr>
          <w:trHeight w:val="546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69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803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犬貓基礎保健和常見疾病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家中飼養注意事項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獸醫院之基礎檢查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常見之疾病和犬隻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科保健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實作犬隻基本清潔與工具使用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清耳朵、剪指甲、梳理被毛、點護眼液美容工具運用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犬隻洗澡及練習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長毛犬吹毛及護毛練習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直立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線條美感培養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貴賓拉姆型圖解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橫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基本綿羊型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貴賓泰迪型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貴賓拉姆型實做練習腳底毛、腹部毛、肛門毛、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貴賓臉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貴賓腳剃毛定點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貓隻洗澡基本美容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和造型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實做貓隻洗澡、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礎美容、保定手勢注意事項和貓電剪的使用方式，再加以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貓咪美容造型解說</w:t>
            </w:r>
          </w:p>
        </w:tc>
      </w:tr>
    </w:tbl>
    <w:p w:rsidR="00831F1B" w:rsidRDefault="00831F1B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831F1B" w:rsidRPr="00BF1D3C" w:rsidRDefault="003C5895" w:rsidP="003C5895">
      <w:pP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五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中式麵食加工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8-</w:t>
      </w:r>
      <w:r>
        <w:rPr>
          <w:rFonts w:eastAsia="標楷體" w:hAnsi="標楷體" w:cs="Times New Roman"/>
          <w:color w:val="000000"/>
          <w:sz w:val="28"/>
          <w:szCs w:val="28"/>
        </w:rPr>
        <w:t>16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人。</w:t>
      </w:r>
    </w:p>
    <w:p w:rsidR="00CB7DF0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上課時間及時數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112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>
        <w:rPr>
          <w:rFonts w:eastAsia="標楷體" w:hAnsi="標楷體" w:cs="Times New Roman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日，每次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(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9:00-12:00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、下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01:00-04:00)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，共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5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天，總時數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課程目標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1.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訓練學員具備食品加工技術能力。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2.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鼓勵並訓練學員參加丙級技術士技能檢定。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強化學員實際操作能力。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詳細課程內容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1365"/>
        <w:gridCol w:w="3171"/>
        <w:gridCol w:w="867"/>
        <w:gridCol w:w="4520"/>
      </w:tblGrid>
      <w:tr w:rsidR="00CB7DF0" w:rsidRPr="003251EA" w:rsidTr="003C5895">
        <w:trPr>
          <w:trHeight w:val="546"/>
        </w:trPr>
        <w:tc>
          <w:tcPr>
            <w:tcW w:w="1365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171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67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4520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單元一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ind w:leftChars="12" w:left="597" w:hangingChars="203" w:hanging="56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一、中式麵食加工丙級證照考試要領概述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二、衛生安全教育訓練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四、螺紋起司捲、鹹香蛋糕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單元二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3C589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二、核桃養生饅頭、莓香馬拉糕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單元三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二、叉燒包、小籠包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單元四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二、豆沙包、黑糖發糕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單元五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二、桃酥、桂圓黑糖糕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</w:tbl>
    <w:p w:rsidR="00CB7DF0" w:rsidRPr="00476CC7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654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565421" w:rsidRDefault="00565421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/>
          <w:color w:val="000000"/>
          <w:sz w:val="28"/>
          <w:szCs w:val="28"/>
        </w:rPr>
        <w:br w:type="page"/>
      </w:r>
    </w:p>
    <w:p w:rsidR="00CB7DF0" w:rsidRPr="00F3516D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六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 w:rsidRPr="00F3516D">
        <w:rPr>
          <w:rFonts w:eastAsia="標楷體" w:hAnsi="標楷體" w:hint="eastAsia"/>
          <w:sz w:val="28"/>
          <w:szCs w:val="28"/>
        </w:rPr>
        <w:t>掃描逆向繪圖暨大型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>
        <w:rPr>
          <w:rFonts w:eastAsia="標楷體" w:hAnsi="標楷體" w:hint="eastAsia"/>
          <w:sz w:val="28"/>
          <w:szCs w:val="28"/>
        </w:rPr>
        <w:t>印列機與金屬雷射切機</w:t>
      </w:r>
      <w:r w:rsidRPr="00F3516D">
        <w:rPr>
          <w:rFonts w:eastAsia="標楷體" w:hAnsi="標楷體" w:hint="eastAsia"/>
          <w:sz w:val="28"/>
          <w:szCs w:val="28"/>
        </w:rPr>
        <w:t>工業應用</w:t>
      </w:r>
    </w:p>
    <w:p w:rsidR="00CB7DF0" w:rsidRPr="00C144FB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C144FB">
        <w:rPr>
          <w:rFonts w:eastAsia="標楷體" w:hAnsi="標楷體" w:hint="eastAsia"/>
          <w:sz w:val="28"/>
          <w:szCs w:val="28"/>
        </w:rPr>
        <w:t>開班人數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eastAsia="標楷體" w:hAnsi="標楷體" w:hint="eastAsia"/>
          <w:sz w:val="28"/>
          <w:szCs w:val="28"/>
        </w:rPr>
        <w:t>10-30</w:t>
      </w:r>
      <w:r w:rsidRPr="00C144FB">
        <w:rPr>
          <w:rFonts w:eastAsia="標楷體" w:hAnsi="標楷體" w:hint="eastAsia"/>
          <w:sz w:val="28"/>
          <w:szCs w:val="28"/>
        </w:rPr>
        <w:t>人</w:t>
      </w:r>
    </w:p>
    <w:p w:rsidR="00CB7DF0" w:rsidRPr="00C144FB" w:rsidRDefault="00CB7DF0" w:rsidP="00CB7DF0">
      <w:pPr>
        <w:spacing w:line="4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D1026A">
        <w:rPr>
          <w:rFonts w:hint="eastAsia"/>
          <w:color w:val="FF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C144FB">
        <w:rPr>
          <w:rFonts w:ascii="標楷體" w:eastAsia="標楷體" w:hAnsi="標楷體" w:hint="eastAsia"/>
          <w:sz w:val="28"/>
          <w:szCs w:val="28"/>
        </w:rPr>
        <w:t>上課時間及時數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ascii="標楷體" w:eastAsia="標楷體" w:hAnsi="標楷體" w:hint="eastAsia"/>
          <w:sz w:val="28"/>
          <w:szCs w:val="28"/>
        </w:rPr>
        <w:t>暑假期間，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2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10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日-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14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日，上午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:00至12:00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，7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-7/26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日（7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:00至12:00，7/25日-7/26日上午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:00至下午16:00）</w:t>
      </w:r>
      <w:r w:rsidRPr="00C144FB">
        <w:rPr>
          <w:rFonts w:ascii="標楷體" w:eastAsia="標楷體" w:hAnsi="標楷體" w:hint="eastAsia"/>
          <w:sz w:val="28"/>
          <w:szCs w:val="28"/>
        </w:rPr>
        <w:t>，</w:t>
      </w:r>
      <w:r w:rsidRPr="00C144FB">
        <w:rPr>
          <w:rFonts w:eastAsia="標楷體" w:hAnsi="標楷體" w:hint="eastAsia"/>
          <w:sz w:val="28"/>
          <w:szCs w:val="28"/>
        </w:rPr>
        <w:t>總時數</w:t>
      </w:r>
      <w:r w:rsidRPr="00C144FB">
        <w:rPr>
          <w:rFonts w:ascii="標楷體" w:eastAsia="標楷體" w:hAnsi="標楷體"/>
          <w:sz w:val="28"/>
          <w:szCs w:val="28"/>
        </w:rPr>
        <w:t>40</w:t>
      </w:r>
      <w:r w:rsidRPr="00C144FB">
        <w:rPr>
          <w:rFonts w:ascii="標楷體" w:eastAsia="標楷體" w:hAnsi="標楷體" w:hint="eastAsia"/>
          <w:sz w:val="28"/>
          <w:szCs w:val="28"/>
        </w:rPr>
        <w:t>小時。</w:t>
      </w:r>
    </w:p>
    <w:p w:rsidR="00CB7DF0" w:rsidRPr="0066428F" w:rsidRDefault="00CB7DF0" w:rsidP="00CB7DF0">
      <w:pPr>
        <w:snapToGrid w:val="0"/>
        <w:spacing w:line="44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68063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6428F">
        <w:rPr>
          <w:rFonts w:eastAsia="標楷體" w:hAnsi="標楷體" w:hint="eastAsia"/>
          <w:sz w:val="28"/>
          <w:szCs w:val="28"/>
        </w:rPr>
        <w:t>課程目標</w:t>
      </w:r>
      <w:r w:rsidRPr="0066428F">
        <w:rPr>
          <w:rFonts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B7DF0" w:rsidRPr="0066428F" w:rsidRDefault="00CB7DF0" w:rsidP="00CB7DF0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66428F"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/>
          <w:sz w:val="28"/>
          <w:szCs w:val="28"/>
        </w:rPr>
        <w:t>1.</w:t>
      </w:r>
      <w:r w:rsidRPr="0066428F">
        <w:rPr>
          <w:rFonts w:ascii="標楷體" w:eastAsia="標楷體" w:hAnsi="標楷體" w:cs="Arial" w:hint="eastAsia"/>
          <w:sz w:val="28"/>
          <w:szCs w:val="28"/>
        </w:rPr>
        <w:t>訓練學員了解光3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之原理與操作技術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 w:rsidRPr="0066428F">
        <w:rPr>
          <w:rFonts w:eastAsia="標楷體" w:hAnsi="標楷體"/>
          <w:sz w:val="28"/>
          <w:szCs w:val="28"/>
        </w:rPr>
        <w:t xml:space="preserve"> 2.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掃描機與大型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列印連結製作成品</w:t>
      </w:r>
    </w:p>
    <w:p w:rsidR="00CB7DF0" w:rsidRPr="0066428F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3.</w:t>
      </w:r>
      <w:r w:rsidRPr="0066428F">
        <w:rPr>
          <w:rFonts w:eastAsia="標楷體" w:hAnsi="標楷體" w:hint="eastAsia"/>
          <w:sz w:val="28"/>
          <w:szCs w:val="28"/>
        </w:rPr>
        <w:t>訓練學員具</w:t>
      </w:r>
      <w:r w:rsidRPr="0066428F">
        <w:rPr>
          <w:rFonts w:ascii="標楷體" w:eastAsia="標楷體" w:hAnsi="標楷體" w:cs="Arial" w:hint="eastAsia"/>
          <w:sz w:val="28"/>
          <w:szCs w:val="28"/>
        </w:rPr>
        <w:t>備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繪圖之基本能力、轉檔並與大型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</w:t>
      </w:r>
    </w:p>
    <w:p w:rsidR="00CB7DF0" w:rsidRDefault="00CB7DF0" w:rsidP="00565421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連結列印出所設計之初步模型參考並修正設計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66428F">
        <w:rPr>
          <w:rFonts w:eastAsia="標楷體" w:hAnsi="標楷體" w:hint="eastAsia"/>
          <w:sz w:val="28"/>
          <w:szCs w:val="28"/>
        </w:rPr>
        <w:t>使用平面繪圖軟體與金屬雷射切割機操作技術製作設計成品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5. </w:t>
      </w:r>
      <w:r w:rsidRPr="0066428F">
        <w:rPr>
          <w:rFonts w:ascii="標楷體" w:eastAsia="標楷體" w:hAnsi="標楷體" w:cs="Arial" w:hint="eastAsia"/>
          <w:sz w:val="28"/>
          <w:szCs w:val="28"/>
        </w:rPr>
        <w:t>結合3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繪圖能力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ascii="標楷體" w:eastAsia="標楷體" w:hAnsi="標楷體" w:cs="Arial" w:hint="eastAsia"/>
          <w:sz w:val="28"/>
          <w:szCs w:val="28"/>
        </w:rPr>
        <w:t>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列印機操作</w:t>
      </w:r>
    </w:p>
    <w:p w:rsidR="00CB7DF0" w:rsidRDefault="00CB7DF0" w:rsidP="00565421">
      <w:pPr>
        <w:tabs>
          <w:tab w:val="left" w:pos="142"/>
        </w:tabs>
        <w:snapToGrid w:val="0"/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金屬雷射切割機操作技術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應用在工業逆向工程製作組合件成品。</w:t>
      </w:r>
    </w:p>
    <w:p w:rsidR="00CB7DF0" w:rsidRDefault="00CB7DF0" w:rsidP="00CB7DF0">
      <w:pPr>
        <w:snapToGrid w:val="0"/>
        <w:spacing w:line="440" w:lineRule="exact"/>
        <w:ind w:leftChars="267" w:left="641"/>
        <w:jc w:val="both"/>
        <w:rPr>
          <w:rFonts w:eastAsia="標楷體" w:hAnsi="標楷體"/>
          <w:sz w:val="28"/>
          <w:szCs w:val="28"/>
        </w:rPr>
      </w:pPr>
    </w:p>
    <w:p w:rsidR="00CB7DF0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6428F">
        <w:rPr>
          <w:rFonts w:eastAsia="標楷體" w:hAnsi="標楷體" w:hint="eastAsia"/>
          <w:sz w:val="28"/>
          <w:szCs w:val="28"/>
        </w:rPr>
        <w:t>詳細課程內容</w:t>
      </w:r>
    </w:p>
    <w:p w:rsidR="00565421" w:rsidRPr="0066428F" w:rsidRDefault="00565421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48"/>
        <w:gridCol w:w="1134"/>
        <w:gridCol w:w="4423"/>
      </w:tblGrid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48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134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42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單元一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訓練3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列印機技術操作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,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及如何應用在業界逆向工程的趨勢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單元二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列印機成品製作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使用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掃描機掃描人像並利用大型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列印機人型公仔。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軟體與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用3</w:t>
            </w:r>
            <w:r w:rsidRPr="0066428F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繪圖軟體設計出立體圖在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列印機印出立體模型課程教學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繪圖教學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單元五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旋轉填料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旋轉</w:t>
            </w:r>
            <w:r w:rsidRPr="0066428F">
              <w:rPr>
                <w:rFonts w:ascii="標楷體" w:eastAsia="標楷體" w:hAnsi="標楷體" w:hint="eastAsia"/>
              </w:rPr>
              <w:t>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單元六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428F">
              <w:rPr>
                <w:rFonts w:ascii="標楷體" w:eastAsia="標楷體" w:hAnsi="標楷體" w:hint="eastAsia"/>
                <w:sz w:val="22"/>
              </w:rPr>
              <w:t>內外螺紋繪製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eastAsia="標楷體" w:hAnsi="標楷體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內螺紋與外螺紋繪製方法與組合設計經驗教學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單元七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組合零件圖操作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零件組合圖之繪製教學及操作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單元八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 2D</w:t>
            </w:r>
            <w:r w:rsidRPr="0066428F">
              <w:rPr>
                <w:rFonts w:ascii="標楷體" w:eastAsia="標楷體" w:hAnsi="標楷體" w:hint="eastAsia"/>
              </w:rPr>
              <w:t>軟體繪圖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幾何形狀指令繪圖教學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單元九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軟體與金屬雷射切割機連結技術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</w:t>
            </w:r>
            <w:r w:rsidRPr="0066428F">
              <w:rPr>
                <w:rFonts w:ascii="標楷體" w:eastAsia="標楷體" w:hAnsi="標楷體" w:hint="eastAsia"/>
              </w:rPr>
              <w:t>繪出平面幾何形狀並轉檔讓金屬雷射切割機切割出不锈鋼板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製作個別化專屬鑰匙圈。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單元十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</w:rPr>
            </w:pPr>
            <w:r w:rsidRPr="0066428F">
              <w:rPr>
                <w:rFonts w:ascii="標楷體" w:eastAsia="標楷體" w:hAnsi="標楷體" w:hint="eastAsia"/>
                <w:b/>
              </w:rPr>
              <w:t>綜合操作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/>
              </w:rPr>
            </w:pPr>
            <w:r w:rsidRPr="0066428F">
              <w:rPr>
                <w:rFonts w:ascii="Times New Roman" w:eastAsia="標楷體" w:hAnsi="Times New Roman" w:hint="eastAsia"/>
              </w:rPr>
              <w:t>綜合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掃描機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繪圖軟體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列印機操作技術</w:t>
            </w:r>
            <w:r w:rsidRPr="0066428F">
              <w:rPr>
                <w:rFonts w:ascii="標楷體" w:eastAsia="標楷體" w:hAnsi="標楷體" w:hint="eastAsia"/>
              </w:rPr>
              <w:t>、Au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</w:t>
            </w:r>
            <w:r w:rsidRPr="0066428F">
              <w:rPr>
                <w:rFonts w:eastAsia="標楷體" w:hAnsi="標楷體" w:hint="eastAsia"/>
              </w:rPr>
              <w:t>列印出自己設計出的工件成品</w:t>
            </w:r>
          </w:p>
        </w:tc>
      </w:tr>
    </w:tbl>
    <w:p w:rsidR="00565421" w:rsidRDefault="00565421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Default="00565421" w:rsidP="00565421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CB7DF0" w:rsidRPr="005B02EE" w:rsidRDefault="00E71CD7" w:rsidP="00CB7DF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七、</w:t>
      </w:r>
      <w:r w:rsidR="00CB7DF0"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水電控制實務專班</w:t>
      </w:r>
    </w:p>
    <w:p w:rsidR="00CB7DF0" w:rsidRPr="005B02EE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（一）開班人數：15-20人 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（二）上課時間及時數：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7/3、7/4、7/5、7/10、7/11、7/17、7/18、7/24、7/25、8/7、8/8、8/21、8/22</w:t>
      </w: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、9/16、9/23共十五次，上課時間09:00-12:00、13:00-16:00，總時數90小時。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（三）課程目標：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訓練學員瞭解自來水配管及電機控制相關技術能力。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瞭解各種自來水管材、管件及其加工法。</w:t>
      </w:r>
    </w:p>
    <w:p w:rsidR="00CB7DF0" w:rsidRDefault="00CB7DF0" w:rsidP="00CB7DF0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  輔導學員參加自來水配管丙級技術士證照檢定</w:t>
      </w:r>
    </w:p>
    <w:p w:rsidR="00CB7DF0" w:rsidRPr="00401633" w:rsidRDefault="00CB7DF0" w:rsidP="00CB7DF0">
      <w:pPr>
        <w:widowControl/>
        <w:tabs>
          <w:tab w:val="left" w:pos="344"/>
        </w:tabs>
        <w:spacing w:line="440" w:lineRule="exact"/>
        <w:rPr>
          <w:rFonts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</w:t>
      </w:r>
      <w:r w:rsidRPr="00401633">
        <w:rPr>
          <w:rFonts w:eastAsia="標楷體" w:hAnsi="標楷體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851"/>
        <w:gridCol w:w="4394"/>
      </w:tblGrid>
      <w:tr w:rsidR="00CB7DF0" w:rsidRPr="00401633" w:rsidTr="00565421">
        <w:trPr>
          <w:trHeight w:val="546"/>
        </w:trPr>
        <w:tc>
          <w:tcPr>
            <w:tcW w:w="1275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管加工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管熱接合、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度及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S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形彎製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管各種接合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管冷接合、熱接合及立體彎製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輸送機搬移定位控制實習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鐵管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加工與接合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鐵管、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銅管銲接、螺紋接合及由令接合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成品組裝預備工作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落樣及放樣練習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單元六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物件搬移檢測識別控制實習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單元七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管、鐵管各種接合綜合練習及成品組裝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單元八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管、鐵管各種接合成品組裝及水壓測試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單元九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物件流線式往復控制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物件順序排列控制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物件檢測判別分區選擇排列控制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</w:tbl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AB52AA" w:rsidRPr="00681A1C" w:rsidRDefault="00AB52AA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3D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文創設計列印</w:t>
      </w:r>
    </w:p>
    <w:p w:rsidR="00AB52AA" w:rsidRPr="008A3F50" w:rsidRDefault="00AB52AA" w:rsidP="00AB52AA">
      <w:pPr>
        <w:tabs>
          <w:tab w:val="left" w:pos="284"/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A3F50">
        <w:rPr>
          <w:rFonts w:ascii="標楷體" w:eastAsia="標楷體" w:hAnsi="標楷體" w:cs="Times New Roman" w:hint="eastAsia"/>
          <w:sz w:val="28"/>
          <w:szCs w:val="28"/>
        </w:rPr>
        <w:t>（一）開班人數：8-15人。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）上課時間及時數：112年7/24--7/28日，時間09:00-12:00、13:00-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sz w:val="28"/>
          <w:szCs w:val="28"/>
        </w:rPr>
        <w:t>16:00，每天6小時，總時數30小時。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（三）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AB52AA" w:rsidRPr="005C32F7" w:rsidRDefault="00AB52AA" w:rsidP="00AB52AA">
      <w:pPr>
        <w:tabs>
          <w:tab w:val="left" w:pos="993"/>
        </w:tabs>
        <w:snapToGrid w:val="0"/>
        <w:spacing w:line="440" w:lineRule="exact"/>
        <w:ind w:left="284" w:rightChars="755" w:right="181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1.訓練學員具備資訊技術應用與3D跨領域設計能力。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/>
          <w:sz w:val="28"/>
          <w:szCs w:val="28"/>
        </w:rPr>
        <w:t>2.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提供學員多元學習管道，增強學員資訊應用領域。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詳細課程內容</w:t>
      </w:r>
    </w:p>
    <w:p w:rsidR="00565421" w:rsidRPr="0043217F" w:rsidRDefault="00565421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352"/>
        <w:gridCol w:w="3609"/>
        <w:gridCol w:w="1418"/>
        <w:gridCol w:w="713"/>
        <w:gridCol w:w="1696"/>
      </w:tblGrid>
      <w:tr w:rsidR="00AB52AA" w:rsidRPr="00C9178D" w:rsidTr="00565421">
        <w:trPr>
          <w:trHeight w:val="546"/>
        </w:trPr>
        <w:tc>
          <w:tcPr>
            <w:tcW w:w="1352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13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單元一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1.使用123D De</w:t>
            </w:r>
            <w:r w:rsidRPr="00C9178D">
              <w:rPr>
                <w:rFonts w:ascii="標楷體" w:eastAsia="標楷體" w:hAnsi="標楷體"/>
              </w:rPr>
              <w:t>sign</w:t>
            </w:r>
            <w:r w:rsidRPr="00C9178D">
              <w:rPr>
                <w:rFonts w:ascii="標楷體" w:eastAsia="標楷體" w:hAnsi="標楷體" w:hint="eastAsia"/>
              </w:rPr>
              <w:t>軟體</w:t>
            </w:r>
          </w:p>
          <w:p w:rsidR="00AB52AA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178D">
              <w:rPr>
                <w:rFonts w:ascii="標楷體" w:eastAsia="標楷體" w:hAnsi="標楷體" w:hint="eastAsia"/>
              </w:rPr>
              <w:t>建模與基本操作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2.繪圖與建構工具使用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單元二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1.各種造型花盆架設計與列印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2.星形吊飾設計與列印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1.不同功能造型筆筒設計與列印2.</w:t>
            </w:r>
            <w:r w:rsidRPr="00C9178D">
              <w:rPr>
                <w:rFonts w:ascii="標楷體" w:eastAsia="標楷體" w:hAnsi="標楷體" w:hint="eastAsia"/>
              </w:rPr>
              <w:t>錢幣盒與手機架設計與列印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單元四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心形盒與小豬撲滿設計與列印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單元五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摩艾石像與造型狗設計與列印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</w:tbl>
    <w:p w:rsidR="00AB52AA" w:rsidRDefault="00AB52AA" w:rsidP="00AB52AA"/>
    <w:p w:rsidR="00CB7DF0" w:rsidRPr="006E302B" w:rsidRDefault="00CB7DF0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Pr="00BF1D3C" w:rsidRDefault="00565421" w:rsidP="00565421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九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本土語能力認證輔導班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客語四縣腔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/10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7/14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8:30-12:3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客語使用能力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鼓勵並訓練學員參加客語能力認證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檢定。</w:t>
      </w:r>
    </w:p>
    <w:p w:rsidR="00CB7DF0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強化學員職場溝通及服務品質，並能將客語運用在生活中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4120"/>
        <w:gridCol w:w="922"/>
        <w:gridCol w:w="3466"/>
      </w:tblGrid>
      <w:tr w:rsidR="00CB7DF0" w:rsidRPr="00BF1D3C" w:rsidTr="00E71CD7">
        <w:trPr>
          <w:trHeight w:val="1015"/>
        </w:trPr>
        <w:tc>
          <w:tcPr>
            <w:tcW w:w="101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412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92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466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天文地理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時間空間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人體人際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稱謂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疾病醫療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思維心態飲食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服飾美容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居處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教育文化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休閒娛樂宗教信仰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歲時節慶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婚喪喜慶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行業生產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財政金融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法政軍事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植物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礦物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器物用品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形容性狀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代詞虛詞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數詞量詞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、新聞用語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模擬測驗練習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模擬認證檢定測驗及練習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烘焙丙級─麵包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（原住民專班）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17-20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7/24-27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5C41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基本麵包製作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能力。</w:t>
      </w:r>
    </w:p>
    <w:p w:rsidR="00CB7DF0" w:rsidRPr="00BF1D3C" w:rsidRDefault="00CB7DF0" w:rsidP="00EA7E5A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402"/>
        <w:gridCol w:w="1701"/>
        <w:gridCol w:w="3510"/>
      </w:tblGrid>
      <w:tr w:rsidR="00CB7DF0" w:rsidRPr="00BF1D3C" w:rsidTr="00831F1B">
        <w:trPr>
          <w:trHeight w:val="1015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51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題組一：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山形白吐司、紅豆麵包</w:t>
            </w:r>
          </w:p>
        </w:tc>
        <w:tc>
          <w:tcPr>
            <w:tcW w:w="1701" w:type="dxa"/>
            <w:vAlign w:val="center"/>
          </w:tcPr>
          <w:p w:rsidR="00CB7DF0" w:rsidRPr="00BF1D3C" w:rsidRDefault="00565421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題組二：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題組三：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圓頂奶油吐司、紅豆甜麵包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圓頂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題組四：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題組五：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題組六：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葡萄乾吐司、布丁餡甜麵包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布丁餡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題組七：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葡萄乾吐司、橄欖型餐包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橄欖型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40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模擬考：抽考題組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依當天抽到的題組進行實作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00602" w:rsidRDefault="00E71CD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  <w:r w:rsidR="00657B20" w:rsidRPr="003A621D">
        <w:rPr>
          <w:rFonts w:ascii="標楷體" w:eastAsia="標楷體" w:hAnsi="標楷體" w:cs="標楷體"/>
        </w:rPr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="00657B20" w:rsidRPr="003A621D">
        <w:rPr>
          <w:rFonts w:ascii="標楷體" w:eastAsia="標楷體" w:hAnsi="標楷體" w:cs="標楷體"/>
        </w:rPr>
        <w:t>】</w:t>
      </w:r>
    </w:p>
    <w:p w:rsidR="00923F17" w:rsidRPr="000179E5" w:rsidRDefault="00923F17" w:rsidP="00923F17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0179E5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0179E5">
        <w:rPr>
          <w:rFonts w:ascii="標楷體" w:eastAsia="標楷體" w:hAnsi="標楷體" w:cs="標楷體"/>
          <w:b/>
          <w:sz w:val="30"/>
          <w:szCs w:val="30"/>
        </w:rPr>
        <w:t>」11</w:t>
      </w:r>
      <w:r>
        <w:rPr>
          <w:rFonts w:ascii="標楷體" w:eastAsia="標楷體" w:hAnsi="標楷體" w:cs="標楷體"/>
          <w:b/>
          <w:sz w:val="30"/>
          <w:szCs w:val="30"/>
        </w:rPr>
        <w:t>2</w:t>
      </w:r>
      <w:r w:rsidRPr="000179E5">
        <w:rPr>
          <w:rFonts w:ascii="標楷體" w:eastAsia="標楷體" w:hAnsi="標楷體" w:cs="標楷體"/>
          <w:b/>
          <w:sz w:val="30"/>
          <w:szCs w:val="30"/>
        </w:rPr>
        <w:t>年度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0179E5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923F17" w:rsidRPr="000179E5" w:rsidRDefault="00923F17" w:rsidP="00923F17">
      <w:pPr>
        <w:spacing w:before="240"/>
        <w:ind w:right="-142"/>
        <w:rPr>
          <w:rFonts w:ascii="標楷體" w:eastAsia="標楷體" w:hAnsi="標楷體" w:cs="標楷體"/>
        </w:rPr>
      </w:pPr>
      <w:r w:rsidRPr="000179E5">
        <w:rPr>
          <w:rFonts w:ascii="標楷體" w:eastAsia="標楷體" w:hAnsi="標楷體" w:cs="標楷體" w:hint="eastAsia"/>
        </w:rPr>
        <w:t xml:space="preserve">                                             </w:t>
      </w:r>
      <w:r w:rsidRPr="000179E5">
        <w:rPr>
          <w:rFonts w:ascii="標楷體" w:eastAsia="標楷體" w:hAnsi="標楷體" w:cs="標楷體"/>
        </w:rPr>
        <w:t>編號：___________________(請勿填寫)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出  生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縣            鄉鎮</w:t>
            </w:r>
          </w:p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學  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16" w:type="dxa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923F17" w:rsidRPr="000179E5" w:rsidTr="00831F1B">
        <w:trPr>
          <w:trHeight w:val="482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身分註記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一般生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原住民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新住民子女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低收入戶 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通  訊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7944" w:type="dxa"/>
            <w:gridSpan w:val="14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子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聯  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740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(夜)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家長或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  <w:r w:rsidRPr="000179E5">
              <w:rPr>
                <w:rFonts w:ascii="標楷體" w:eastAsia="標楷體" w:hAnsi="標楷體" w:cs="標楷體" w:hint="eastAsia"/>
              </w:rPr>
              <w:t>職類:</w:t>
            </w: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個人</w:t>
            </w:r>
            <w:r w:rsidRPr="000179E5">
              <w:rPr>
                <w:rFonts w:ascii="標楷體" w:eastAsia="標楷體" w:hAnsi="標楷體" w:cs="標楷體"/>
              </w:rPr>
              <w:t>學習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歷</w:t>
            </w:r>
            <w:r w:rsidRPr="000179E5">
              <w:rPr>
                <w:rFonts w:ascii="標楷體" w:eastAsia="標楷體" w:hAnsi="標楷體" w:cs="標楷體" w:hint="eastAsia"/>
              </w:rPr>
              <w:t>程</w:t>
            </w:r>
            <w:r w:rsidRPr="000179E5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trHeight w:val="2971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預期</w:t>
            </w:r>
            <w:r w:rsidRPr="000179E5">
              <w:rPr>
                <w:rFonts w:ascii="標楷體" w:eastAsia="標楷體" w:hAnsi="標楷體" w:cs="標楷體"/>
              </w:rPr>
              <w:t>學習</w:t>
            </w:r>
            <w:r w:rsidRPr="000179E5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</w:tbl>
    <w:p w:rsidR="00923F17" w:rsidRPr="003A621D" w:rsidRDefault="00923F17">
      <w:pPr>
        <w:rPr>
          <w:rFonts w:ascii="標楷體" w:eastAsia="標楷體" w:hAnsi="標楷體" w:cs="標楷體"/>
        </w:rPr>
      </w:pPr>
    </w:p>
    <w:sectPr w:rsidR="00923F17" w:rsidRPr="003A621D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74F" w:rsidRDefault="00B1474F">
      <w:r>
        <w:separator/>
      </w:r>
    </w:p>
  </w:endnote>
  <w:endnote w:type="continuationSeparator" w:id="0">
    <w:p w:rsidR="00B1474F" w:rsidRDefault="00B1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A3" w:rsidRPr="00AD5E31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5412F7">
      <w:rPr>
        <w:noProof/>
        <w:color w:val="000000"/>
        <w:sz w:val="28"/>
        <w:szCs w:val="28"/>
      </w:rPr>
      <w:t>9</w:t>
    </w:r>
    <w:r w:rsidRPr="00AD5E31">
      <w:rPr>
        <w:color w:val="000000"/>
        <w:sz w:val="28"/>
        <w:szCs w:val="28"/>
      </w:rPr>
      <w:fldChar w:fldCharType="end"/>
    </w:r>
  </w:p>
  <w:p w:rsidR="001969A3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74F" w:rsidRDefault="00B1474F">
      <w:r>
        <w:separator/>
      </w:r>
    </w:p>
  </w:footnote>
  <w:footnote w:type="continuationSeparator" w:id="0">
    <w:p w:rsidR="00B1474F" w:rsidRDefault="00B14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A3" w:rsidRDefault="001969A3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D1B83"/>
    <w:multiLevelType w:val="hybridMultilevel"/>
    <w:tmpl w:val="718EDF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969A3"/>
    <w:rsid w:val="001A3F73"/>
    <w:rsid w:val="001C08B7"/>
    <w:rsid w:val="001D1260"/>
    <w:rsid w:val="001D378D"/>
    <w:rsid w:val="001D5E7F"/>
    <w:rsid w:val="001E283E"/>
    <w:rsid w:val="001F62BF"/>
    <w:rsid w:val="00203A01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152E7"/>
    <w:rsid w:val="0032788A"/>
    <w:rsid w:val="003279CE"/>
    <w:rsid w:val="00352351"/>
    <w:rsid w:val="003548EC"/>
    <w:rsid w:val="003A621D"/>
    <w:rsid w:val="003C142D"/>
    <w:rsid w:val="003C5895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57709"/>
    <w:rsid w:val="00471416"/>
    <w:rsid w:val="00475E0F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23446"/>
    <w:rsid w:val="00530F95"/>
    <w:rsid w:val="005412F7"/>
    <w:rsid w:val="00565421"/>
    <w:rsid w:val="00585D61"/>
    <w:rsid w:val="00590525"/>
    <w:rsid w:val="005A6732"/>
    <w:rsid w:val="005C411F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E445A"/>
    <w:rsid w:val="006F2230"/>
    <w:rsid w:val="007027A0"/>
    <w:rsid w:val="00702A58"/>
    <w:rsid w:val="007331D1"/>
    <w:rsid w:val="00741EF4"/>
    <w:rsid w:val="00792B07"/>
    <w:rsid w:val="007B76DC"/>
    <w:rsid w:val="007D13FA"/>
    <w:rsid w:val="007E5AFE"/>
    <w:rsid w:val="008140CA"/>
    <w:rsid w:val="00831F1B"/>
    <w:rsid w:val="00833CA9"/>
    <w:rsid w:val="008B5605"/>
    <w:rsid w:val="008E2F3C"/>
    <w:rsid w:val="008F3919"/>
    <w:rsid w:val="008F3CF9"/>
    <w:rsid w:val="00902C31"/>
    <w:rsid w:val="00921236"/>
    <w:rsid w:val="00923F17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059"/>
    <w:rsid w:val="009E7C60"/>
    <w:rsid w:val="00A00AA1"/>
    <w:rsid w:val="00A07A5A"/>
    <w:rsid w:val="00A16425"/>
    <w:rsid w:val="00A20BB9"/>
    <w:rsid w:val="00A27599"/>
    <w:rsid w:val="00A44B4B"/>
    <w:rsid w:val="00A52D0B"/>
    <w:rsid w:val="00A53AB1"/>
    <w:rsid w:val="00A93E78"/>
    <w:rsid w:val="00AB52AA"/>
    <w:rsid w:val="00AC2481"/>
    <w:rsid w:val="00AD24A0"/>
    <w:rsid w:val="00AD5E31"/>
    <w:rsid w:val="00AE6B90"/>
    <w:rsid w:val="00B01B42"/>
    <w:rsid w:val="00B1474F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3560"/>
    <w:rsid w:val="00C2696D"/>
    <w:rsid w:val="00C472D9"/>
    <w:rsid w:val="00C717A8"/>
    <w:rsid w:val="00C835CA"/>
    <w:rsid w:val="00CB7DF0"/>
    <w:rsid w:val="00CC02E2"/>
    <w:rsid w:val="00CC2FA1"/>
    <w:rsid w:val="00CC41B5"/>
    <w:rsid w:val="00CD0DAC"/>
    <w:rsid w:val="00CD6857"/>
    <w:rsid w:val="00D1339C"/>
    <w:rsid w:val="00D3439E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71CD7"/>
    <w:rsid w:val="00E8259C"/>
    <w:rsid w:val="00EA7E5A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1223</Words>
  <Characters>6977</Characters>
  <Application>Microsoft Office Word</Application>
  <DocSecurity>0</DocSecurity>
  <Lines>58</Lines>
  <Paragraphs>16</Paragraphs>
  <ScaleCrop>false</ScaleCrop>
  <Company>tyjh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2023-06-28T06:36:00Z</dcterms:created>
  <dcterms:modified xsi:type="dcterms:W3CDTF">2023-06-28T06:36:00Z</dcterms:modified>
</cp:coreProperties>
</file>